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书名：低碳经济与幸福指数</w:t>
      </w:r>
    </w:p>
    <w:p>
      <w:r>
        <w:t>作者:段建玲主编</w:t>
      </w:r>
    </w:p>
    <w:p>
      <w:r>
        <w:t>出版社:兰州：甘肃文化出版社</w:t>
      </w:r>
    </w:p>
    <w:p>
      <w:r>
        <w:t>出版日期：2013.04</w:t>
      </w:r>
    </w:p>
    <w:p>
      <w:r>
        <w:t>总页数：227</w:t>
      </w:r>
    </w:p>
    <w:p>
      <w:r>
        <w:t>更多请访问教客网:www.jiaokey.com</w:t>
      </w:r>
    </w:p>
    <w:p>
      <w:r>
        <w:t>低碳经济与幸福指数评论地址：https://www.jiaokey.com/book/detail/13632317.html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