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台湾义民爷信仰与文化观光</w:t>
      </w:r>
    </w:p>
    <w:p>
      <w:r>
        <w:rPr>
          <w:rFonts w:ascii="宋体" w:hAnsi="宋体" w:eastAsia="宋体"/>
          <w:sz w:val="24"/>
        </w:rPr>
        <w:t>刘凤锦，林本炫，刘焕云主编；范明焕等著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台湾义民爷信仰与文化观光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刘凤锦，林本炫，刘焕云主编；范明焕等著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国立联合大学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本书出售、求购地址：https://www.jiaokey.com/book/detail/13633823.html</w:t>
      </w:r>
    </w:p>
    <w:p>
      <w:r>
        <w:t>更多相关图书推荐：https://www.jiaokey.com</w:t>
      </w:r>
    </w:p>
    <w:p>
      <w:r>
        <w:t>刘凤锦，林本炫，刘焕云主编；范明焕等著 其他作品：https://www.jiaokey.com/tag/刘凤锦，林本炫，刘焕云主编；范明焕等著.html</w:t>
      </w:r>
    </w:p>
    <w:p>
      <w:r>
        <w:t>国立联合大学 出版图书：https://www.jiaokey.com/tag/国立联合大学.html</w:t>
      </w:r>
    </w:p>
    <w:p>
      <w:r>
        <w:t>关键词搜索：https://www.jiaokey.com/tag/台湾义民爷信仰与文化观光.html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