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中国共产党党建理论学习辅导材料</w:t>
      </w:r>
    </w:p>
    <w:p>
      <w:r>
        <w:rPr>
          <w:rFonts w:ascii="宋体" w:hAnsi="宋体" w:eastAsia="宋体"/>
          <w:sz w:val="24"/>
        </w:rPr>
        <w:t>高狄主编；王定国，高沂，何文治，沈一之，郝泽斌，虞云耀，金紫光，傅宪斌，范平副主编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中国共产党党建理论学习辅导材料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高狄主编；王定国，高沂，何文治，沈一之，郝泽斌，虞云耀，金紫光，傅宪斌，范平副主编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本书出售、求购地址：https://www.jiaokey.com/book/detail/13633997.html</w:t>
      </w:r>
    </w:p>
    <w:p>
      <w:r>
        <w:t>更多相关图书推荐：https://www.jiaokey.com</w:t>
      </w:r>
    </w:p>
    <w:p>
      <w:r>
        <w:t>高狄主编；王定国，高沂，何文治，沈一之，郝泽斌，虞云耀，金紫光，傅宪斌，范平副主编 其他作品：https://www.jiaokey.com/tag/高狄主编；王定国，高沂，何文治，沈一之，郝泽斌，虞云耀，金紫光，傅宪斌，范平副主编.html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关键词搜索：https://www.jiaokey.com/tag/中国共产党党建理论学习辅导材料.html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