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书名：人生第一等事  王阳明及其后学论“致良知”  下</w:t>
      </w:r>
    </w:p>
    <w:p>
      <w:r>
        <w:t>作者：（瑞士）耿宁著；倪梁康译</w:t>
      </w:r>
    </w:p>
    <w:p>
      <w:r>
        <w:t>出版社：北京:商务印书馆,2014.08</w:t>
      </w:r>
    </w:p>
    <w:p>
      <w:r>
        <w:t>出版日期：</w:t>
      </w:r>
    </w:p>
    <w:p>
      <w:r>
        <w:t>总页数：1190</w:t>
      </w:r>
    </w:p>
    <w:p>
      <w:r>
        <w:t>更多请访问教客网: www.jiaokey.com</w:t>
      </w:r>
    </w:p>
    <w:p>
      <w:r>
        <w:t>人生第一等事  王阳明及其后学论“致良知”  下 评论地址：https://www.jiaokey.com/book/detail/13634544.html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