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军事科学各学科研究现状及发展趋向</w:t>
      </w:r>
    </w:p>
    <w:p>
      <w:r>
        <w:rPr>
          <w:rFonts w:ascii="宋体" w:hAnsi="宋体" w:eastAsia="宋体"/>
          <w:sz w:val="24"/>
        </w:rPr>
        <w:t>张聿法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军事科学各学科研究现状及发展趋向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本书出售、求购地址：https://www.jiaokey.com/book/detail/13636688.html</w:t>
      </w:r>
    </w:p>
    <w:p>
      <w:r>
        <w:t>更多相关图书推荐：https://www.jiaokey.com</w:t>
      </w:r>
    </w:p>
    <w:p>
      <w:r>
        <w:t>张聿法 其他作品：https://www.jiaokey.com/tag/张聿法.html</w:t>
      </w:r>
    </w:p>
    <w:p>
      <w:r>
        <w:t>关键词搜索：https://www.jiaokey.com/tag/军事科学各学科研究现状及发展趋向.html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