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严英秀的小说</w:t>
      </w:r>
    </w:p>
    <w:p>
      <w:r>
        <w:rPr>
          <w:rFonts w:ascii="宋体" w:hAnsi="宋体" w:eastAsia="宋体"/>
          <w:sz w:val="24"/>
        </w:rPr>
        <w:t>严英秀著；马少青主编；翟万里，杨建仁副主编；高凯，管卫中执行主编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严英秀的小说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严英秀著；马少青主编；翟万里，杨建仁副主编；高凯，管卫中执行主编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本书出售、求购地址：https://www.jiaokey.com/book/detail/13637225.html</w:t>
      </w:r>
    </w:p>
    <w:p>
      <w:r>
        <w:t>更多相关图书推荐：https://www.jiaokey.com</w:t>
      </w:r>
    </w:p>
    <w:p>
      <w:r>
        <w:t>严英秀著；马少青主编；翟万里，杨建仁副主编；高凯，管卫中执行主编 其他作品：https://www.jiaokey.com/tag/严英秀著；马少青主编；翟万里，杨建仁副主编；高凯，管卫中执行主编.html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关键词搜索：https://www.jiaokey.com/tag/严英秀的小说.html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