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周恩来精神与青少年教育  研讨材料选编</w:t>
      </w:r>
    </w:p>
    <w:p>
      <w:r>
        <w:rPr>
          <w:rFonts w:ascii="宋体" w:hAnsi="宋体" w:eastAsia="宋体"/>
          <w:sz w:val="24"/>
        </w:rPr>
        <w:t>淮安市关心下一代工作委员会，淮安周恩来邓颖超研究会编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周恩来精神与青少年教育  研讨材料选编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淮安市关心下一代工作委员会，淮安周恩来邓颖超研究会编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江苏农垦机关印刷厂有限公司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本书出售、求购地址：https://www.jiaokey.com/book/detail/13637748.html</w:t>
      </w:r>
    </w:p>
    <w:p>
      <w:r>
        <w:t>更多相关图书推荐：https://www.jiaokey.com</w:t>
      </w:r>
    </w:p>
    <w:p>
      <w:r>
        <w:t>淮安市关心下一代工作委员会，淮安周恩来邓颖超研究会编 其他作品：https://www.jiaokey.com/tag/淮安市关心下一代工作委员会，淮安周恩来邓颖超研究会编.html</w:t>
      </w:r>
    </w:p>
    <w:p>
      <w:r>
        <w:t>江苏农垦机关印刷厂有限公司 出版图书：https://www.jiaokey.com/tag/江苏农垦机关印刷厂有限公司.html</w:t>
      </w:r>
    </w:p>
    <w:p>
      <w:r>
        <w:t>关键词搜索：https://www.jiaokey.com/tag/周恩来精神与青少年教育  研讨材料选编.html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