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小兔当家</w:t>
      </w:r>
    </w:p>
    <w:p>
      <w:r>
        <w:rPr>
          <w:rFonts w:ascii="宋体" w:hAnsi="宋体" w:eastAsia="宋体"/>
          <w:sz w:val="24"/>
        </w:rPr>
        <w:t>（奥）凯蒂·雷切斯文；（奥）弗拉克·巴禾图；漪然译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小兔当家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（奥）凯蒂·雷切斯文；（奥）弗拉克·巴禾图；漪然译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本书出售、求购地址：https://www.jiaokey.com/book/detail/13638108.html</w:t>
      </w:r>
    </w:p>
    <w:p>
      <w:r>
        <w:t>更多相关图书推荐：https://www.jiaokey.com</w:t>
      </w:r>
    </w:p>
    <w:p>
      <w:r>
        <w:t>（奥）凯蒂·雷切斯文；（奥）弗拉克·巴禾图；漪然译 其他作品：https://www.jiaokey.com/tag/（奥）凯蒂·雷切斯文；（奥）弗拉克·巴禾图；漪然译.html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关键词搜索：https://www.jiaokey.com/tag/小兔当家.html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