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本焕壹岁  佛教领袖本焕长老一百零一岁纪念</w:t>
      </w:r>
    </w:p>
    <w:p>
      <w:r>
        <w:rPr>
          <w:rFonts w:ascii="宋体" w:hAnsi="宋体" w:eastAsia="宋体"/>
          <w:sz w:val="24"/>
        </w:rPr>
        <w:t>释印顺主编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本焕壹岁  佛教领袖本焕长老一百零一岁纪念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深圳弘法寺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本书出售、求购地址：https://www.jiaokey.com/book/detail/13638196.html</w:t>
      </w:r>
    </w:p>
    <w:p>
      <w:r>
        <w:t>更多相关图书推荐：https://www.jiaokey.com</w:t>
      </w:r>
    </w:p>
    <w:p>
      <w:r>
        <w:t>释印顺主编 其他作品：https://www.jiaokey.com/tag/释印顺主编.html</w:t>
      </w:r>
    </w:p>
    <w:p>
      <w:r>
        <w:t>深圳弘法寺 出版图书：https://www.jiaokey.com/tag/深圳弘法寺.html</w:t>
      </w:r>
    </w:p>
    <w:p>
      <w:r>
        <w:t>关键词搜索：https://www.jiaokey.com/tag/本焕壹岁  佛教领袖本焕长老一百零一岁纪念.html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