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微积分</w:t>
      </w:r>
    </w:p>
    <w:p>
      <w:r>
        <w:rPr>
          <w:rFonts w:ascii="宋体" w:hAnsi="宋体" w:eastAsia="宋体"/>
          <w:sz w:val="24"/>
        </w:rPr>
        <w:t>何英凯，郑佳，张奎主编；赵启明，崔立芝副主编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何英凯，郑佳，张奎主编；赵启明，崔立芝副主编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本书出售、求购地址：https://www.jiaokey.com/book/detail/13638338.html</w:t>
      </w:r>
    </w:p>
    <w:p>
      <w:r>
        <w:t>更多相关图书推荐：https://www.jiaokey.com</w:t>
      </w:r>
    </w:p>
    <w:p>
      <w:r>
        <w:t>何英凯，郑佳，张奎主编；赵启明，崔立芝副主编 其他作品：https://www.jiaokey.com/tag/何英凯，郑佳，张奎主编；赵启明，崔立芝副主编.html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