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书名：优秀青少年要养成的好习惯、好性格、好心态大全集</w:t>
      </w:r>
    </w:p>
    <w:p>
      <w:r>
        <w:t>作者：水中鱼，尚晓波编著</w:t>
      </w:r>
    </w:p>
    <w:p>
      <w:r>
        <w:t>出版社：北京：新世界出版社</w:t>
      </w:r>
    </w:p>
    <w:p>
      <w:r>
        <w:t>出版日期：2012.02</w:t>
      </w:r>
    </w:p>
    <w:p>
      <w:r>
        <w:t>总页数：366</w:t>
      </w:r>
    </w:p>
    <w:p>
      <w:r>
        <w:t>更多请访问教客网: www.jiaokey.com</w:t>
      </w:r>
    </w:p>
    <w:p>
      <w:r>
        <w:t>优秀青少年要养成的好习惯、好性格、好心态大全集 评论地址：https://www.jiaokey.com/book/detail/13639337.html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