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明长城时代的开启  长城社会史视野下榆林长城修筑研究  上册</w:t>
      </w:r>
    </w:p>
    <w:p>
      <w:r>
        <w:rPr>
          <w:rFonts w:ascii="宋体" w:hAnsi="宋体" w:eastAsia="宋体"/>
          <w:sz w:val="24"/>
        </w:rPr>
        <w:t>赵现海著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明长城时代的开启  长城社会史视野下榆林长城修筑研究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本书出售、求购地址：https://www.jiaokey.com/book/detail/13640316.html</w:t>
      </w:r>
    </w:p>
    <w:p>
      <w:r>
        <w:t>更多相关图书推荐：https://www.jiaokey.com</w:t>
      </w:r>
    </w:p>
    <w:p>
      <w:r>
        <w:t>赵现海著 其他作品：https://www.jiaokey.com/tag/赵现海著.html</w:t>
      </w:r>
    </w:p>
    <w:p>
      <w:r>
        <w:t>关键词搜索：https://www.jiaokey.com/tag/明长城时代的开启  长城社会史视野下榆林长城修筑研究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