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老司城遗址周边遗存调查报告</w:t>
      </w:r>
    </w:p>
    <w:p>
      <w:r>
        <w:rPr>
          <w:rFonts w:ascii="宋体" w:hAnsi="宋体" w:eastAsia="宋体"/>
          <w:sz w:val="24"/>
        </w:rPr>
        <w:t>龙京沙，张小河，吴燕周主编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老司城遗址周边遗存调查报告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龙京沙，张小河，吴燕周主编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长沙：岳麓书社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本书出售、求购地址：https://www.jiaokey.com/book/detail/13640429.html</w:t>
      </w:r>
    </w:p>
    <w:p>
      <w:r>
        <w:t>更多相关图书推荐：https://www.jiaokey.com</w:t>
      </w:r>
    </w:p>
    <w:p>
      <w:r>
        <w:t>龙京沙，张小河，吴燕周主编 其他作品：https://www.jiaokey.com/tag/龙京沙，张小河，吴燕周主编.html</w:t>
      </w:r>
    </w:p>
    <w:p>
      <w:r>
        <w:t>长沙：岳麓书社 出版图书：https://www.jiaokey.com/tag/长沙：岳麓书社.html</w:t>
      </w:r>
    </w:p>
    <w:p>
      <w:r>
        <w:t>关键词搜索：https://www.jiaokey.com/tag/老司城遗址周边遗存调查报告.html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