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书名：苏睿水墨写生集  全国美术院校博士掇英</w:t>
      </w:r>
    </w:p>
    <w:p>
      <w:r>
        <w:t>作者:苏睿著</w:t>
      </w:r>
    </w:p>
    <w:p>
      <w:r>
        <w:t>出版社:长春：吉林美术出版社</w:t>
      </w:r>
    </w:p>
    <w:p>
      <w:r>
        <w:t>出版日期：2011.11</w:t>
      </w:r>
    </w:p>
    <w:p>
      <w:r>
        <w:t>总页数：63</w:t>
      </w:r>
    </w:p>
    <w:p>
      <w:r>
        <w:t>更多请访问教客网:www.jiaokey.com</w:t>
      </w:r>
    </w:p>
    <w:p>
      <w:r>
        <w:t>苏睿水墨写生集  全国美术院校博士掇英评论地址：https://www.jiaokey.com/book/detail/13642711.html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