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猜猜看  儿童智商培养双语绘本  我们不相同</w:t>
      </w:r>
    </w:p>
    <w:p>
      <w:r>
        <w:rPr>
          <w:rFonts w:ascii="宋体" w:hAnsi="宋体" w:eastAsia="宋体"/>
          <w:sz w:val="24"/>
        </w:rPr>
        <w:t>（印）曼基拉·帕德马哈文/图；世纪东方译；高鹤婷审订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猜猜看  儿童智商培养双语绘本  我们不相同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（印）曼基拉·帕德马哈文/图；世纪东方译；高鹤婷审订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本书出售、求购地址：https://www.jiaokey.com/book/detail/13645545.html</w:t>
      </w:r>
    </w:p>
    <w:p>
      <w:r>
        <w:t>更多相关图书推荐：https://www.jiaokey.com</w:t>
      </w:r>
    </w:p>
    <w:p>
      <w:r>
        <w:t>（印）曼基拉·帕德马哈文/图；世纪东方译；高鹤婷审订 其他作品：https://www.jiaokey.com/tag/（印）曼基拉·帕德马哈文/图；世纪东方译；高鹤婷审订.html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关键词搜索：https://www.jiaokey.com/tag/猜猜看  儿童智商培养双语绘本  我们不相同.html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