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中国农村城市化的历史进程与世纪前瞻</w:t>
      </w:r>
    </w:p>
    <w:p>
      <w:r>
        <w:rPr>
          <w:rFonts w:ascii="宋体" w:hAnsi="宋体" w:eastAsia="宋体"/>
          <w:sz w:val="24"/>
        </w:rPr>
        <w:t>华桂宏著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中国农村城市化的历史进程与世纪前瞻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本书出售、求购地址：https://www.jiaokey.com/book/detail/13650672.html</w:t>
      </w:r>
    </w:p>
    <w:p>
      <w:r>
        <w:t>更多相关图书推荐：https://www.jiaokey.com</w:t>
      </w:r>
    </w:p>
    <w:p>
      <w:r>
        <w:t>华桂宏著 其他作品：https://www.jiaokey.com/tag/华桂宏著.html</w:t>
      </w:r>
    </w:p>
    <w:p>
      <w:r>
        <w:t>香港名人出版社 出版图书：https://www.jiaokey.com/tag/香港名人出版社.html</w:t>
      </w:r>
    </w:p>
    <w:p>
      <w:r>
        <w:t>关键词搜索：https://www.jiaokey.com/tag/中国农村城市化的历史进程与世纪前瞻.html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