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  第2版</w:t>
      </w:r>
    </w:p>
    <w:p>
      <w:r>
        <w:rPr>
          <w:rFonts w:ascii="宋体" w:hAnsi="宋体" w:eastAsia="宋体"/>
          <w:sz w:val="24"/>
        </w:rPr>
        <w:t>王朝霞主编；张丽云，梁恒副主编；胡绍兰，孟文华编写；张泽平主审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王朝霞主编；张丽云，梁恒副主编；胡绍兰，孟文华编写；张泽平主审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本书出售、求购地址：https://www.jiaokey.com/book/detail/13652802.html</w:t>
      </w:r>
    </w:p>
    <w:p>
      <w:r>
        <w:t>更多相关图书推荐：https://www.jiaokey.com</w:t>
      </w:r>
    </w:p>
    <w:p>
      <w:r>
        <w:t>王朝霞主编；张丽云，梁恒副主编；胡绍兰，孟文华编写；张泽平主审 其他作品：https://www.jiaokey.com/tag/王朝霞主编；张丽云，梁恒副主编；胡绍兰，孟文华编写；张泽平主审.html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