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文学欣赏基础</w:t>
      </w:r>
    </w:p>
    <w:p>
      <w:r>
        <w:rPr>
          <w:rFonts w:ascii="宋体" w:hAnsi="宋体" w:eastAsia="宋体"/>
          <w:sz w:val="24"/>
        </w:rPr>
        <w:t>陈传万，俞秀红主编；李超，陆山花副主编；郭晨春，刘艳华，陈田田参编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陈传万，俞秀红主编；李超，陆山花副主编；郭晨春，刘艳华，陈田田参编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本书出售、求购地址：https://www.jiaokey.com/book/detail/13653079.html</w:t>
      </w:r>
    </w:p>
    <w:p>
      <w:r>
        <w:t>更多相关图书推荐：https://www.jiaokey.com</w:t>
      </w:r>
    </w:p>
    <w:p>
      <w:r>
        <w:t>陈传万，俞秀红主编；李超，陆山花副主编；郭晨春，刘艳华，陈田田参编 其他作品：https://www.jiaokey.com/tag/陈传万，俞秀红主编；李超，陆山花副主编；郭晨春，刘艳华，陈田田参编.html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关键词搜索：https://www.jiaokey.com/tag/文学欣赏基础.html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