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志愿者服务岗位能力培训教材  基础级</w:t>
      </w:r>
    </w:p>
    <w:p>
      <w:r>
        <w:rPr>
          <w:rFonts w:ascii="宋体" w:hAnsi="宋体" w:eastAsia="宋体"/>
          <w:sz w:val="24"/>
        </w:rPr>
        <w:t>广州志愿者学院组织编写；邱服兵主编；杨伟雄，王文生，涂敏霞，唐勇副主编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志愿者服务岗位能力培训教材  基础级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广州志愿者学院组织编写；邱服兵主编；杨伟雄，王文生，涂敏霞，唐勇副主编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本书出售、求购地址：https://www.jiaokey.com/book/detail/13654058.html</w:t>
      </w:r>
    </w:p>
    <w:p>
      <w:r>
        <w:t>更多相关图书推荐：https://www.jiaokey.com</w:t>
      </w:r>
    </w:p>
    <w:p>
      <w:r>
        <w:t>广州志愿者学院组织编写；邱服兵主编；杨伟雄，王文生，涂敏霞，唐勇副主编 其他作品：https://www.jiaokey.com/tag/广州志愿者学院组织编写；邱服兵主编；杨伟雄，王文生，涂敏霞，唐勇副主编.html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关键词搜索：https://www.jiaokey.com/tag/志愿者服务岗位能力培训教材  基础级.html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