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  第2版</w:t>
      </w:r>
    </w:p>
    <w:p>
      <w:r>
        <w:rPr>
          <w:rFonts w:ascii="宋体" w:hAnsi="宋体" w:eastAsia="宋体"/>
          <w:sz w:val="24"/>
        </w:rPr>
        <w:t>孙田杰，王兴华主编；宋继红，阎国钢副主编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孙田杰，王兴华主编；宋继红，阎国钢副主编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本书出售、求购地址：https://www.jiaokey.com/book/detail/13656116.html</w:t>
      </w:r>
    </w:p>
    <w:p>
      <w:r>
        <w:t>更多相关图书推荐：https://www.jiaokey.com</w:t>
      </w:r>
    </w:p>
    <w:p>
      <w:r>
        <w:t>孙田杰，王兴华主编；宋继红，阎国钢副主编 其他作品：https://www.jiaokey.com/tag/孙田杰，王兴华主编；宋继红，阎国钢副主编.html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关键词搜索：https://www.jiaokey.com/tag/外科护理学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