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书名：王韬与中国近代文学的转型=Wang Tao and the Transformation of Chinese Modern Literature</w:t>
      </w:r>
    </w:p>
    <w:p>
      <w:r>
        <w:t>作者:党月异著</w:t>
      </w:r>
    </w:p>
    <w:p>
      <w:r>
        <w:t>出版社:</w:t>
      </w:r>
    </w:p>
    <w:p>
      <w:r>
        <w:t>出版日期：2014</w:t>
      </w:r>
    </w:p>
    <w:p>
      <w:r>
        <w:t>总页数：</w:t>
      </w:r>
    </w:p>
    <w:p>
      <w:r>
        <w:t>更多请访问教客网:www.jiaokey.com</w:t>
      </w:r>
    </w:p>
    <w:p>
      <w:r>
        <w:t>王韬与中国近代文学的转型=Wang Tao and the Transformation of Chinese Modern Literature评论地址：https://www.jiaokey.com/book/detail/13664085.html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