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中国学术期刊综合引证报告  2008版  总第7卷</w:t>
      </w:r>
    </w:p>
    <w:p>
      <w:r>
        <w:rPr>
          <w:rFonts w:ascii="宋体" w:hAnsi="宋体" w:eastAsia="宋体"/>
          <w:sz w:val="24"/>
        </w:rPr>
        <w:t>万锦堃，薛芳渝主编；杨毅，郑永平，花平环副主编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中国学术期刊综合引证报告  2008版  总第7卷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万锦堃，薛芳渝主编；杨毅，郑永平，花平环副主编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本书出售、求购地址：https://www.jiaokey.com/book/detail/13670224.html</w:t>
      </w:r>
    </w:p>
    <w:p>
      <w:r>
        <w:t>更多相关图书推荐：https://www.jiaokey.com</w:t>
      </w:r>
    </w:p>
    <w:p>
      <w:r>
        <w:t>万锦堃，薛芳渝主编；杨毅，郑永平，花平环副主编 其他作品：https://www.jiaokey.com/tag/万锦堃，薛芳渝主编；杨毅，郑永平，花平环副主编.html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关键词搜索：https://www.jiaokey.com/tag/中国学术期刊综合引证报告  2008版  总第7卷.html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