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书名：涓细成流  山西博物院捐赠文物选</w:t>
      </w:r>
    </w:p>
    <w:p>
      <w:r>
        <w:t>作者：石金鸣，夏路，薛超主编</w:t>
      </w:r>
    </w:p>
    <w:p>
      <w:r>
        <w:t>出版社：太原:山西人民出版社,2009.10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涓细成流  山西博物院捐赠文物选 评论地址：https://www.jiaokey.com/book/detail/13672483.html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