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书名：工伤保险条例及司法解释最新解读  含新工伤保险行政案件司法解释  工伤认定及保险待遇支付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工伤保险条例及司法解释最新解读  含新工伤保险行政案件司法解释  工伤认定及保险待遇支付 评论地址：https://www.jiaokey.com/book/detail/13675982.html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