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书名：东方沃野  蒙台梭利学习能力全培养  智力开发（0-6岁）捕捉儿童敏感期·把握成长关键期·培养儿童学习力</w:t>
      </w:r>
    </w:p>
    <w:p>
      <w:r>
        <w:t>作者：吴艺霞文</w:t>
      </w:r>
    </w:p>
    <w:p>
      <w:r>
        <w:t>出版社：南昌：江西高校出版社</w:t>
      </w:r>
    </w:p>
    <w:p>
      <w:r>
        <w:t>出版日期：2014.09</w:t>
      </w:r>
    </w:p>
    <w:p>
      <w:r>
        <w:t>总页数：100</w:t>
      </w:r>
    </w:p>
    <w:p>
      <w:r>
        <w:t>更多请访问教客网: www.jiaokey.com</w:t>
      </w:r>
    </w:p>
    <w:p>
      <w:r>
        <w:t>东方沃野  蒙台梭利学习能力全培养  智力开发（0-6岁）捕捉儿童敏感期·把握成长关键期·培养儿童学习力 评论地址：https://www.jiaokey.com/book/detail/13683526.html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