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书名：超以象外  北京凤凰岭书院第二届中国书画学精英班姜宝林工作室教学文献作品集</w:t>
      </w:r>
    </w:p>
    <w:p>
      <w:r>
        <w:t>作者：殷延国主编</w:t>
      </w:r>
    </w:p>
    <w:p>
      <w:r>
        <w:t>出版社：北京：文化艺术出版社</w:t>
      </w:r>
    </w:p>
    <w:p>
      <w:r>
        <w:t>出版日期：2014.07</w:t>
      </w:r>
    </w:p>
    <w:p>
      <w:r>
        <w:t>总页数：148</w:t>
      </w:r>
    </w:p>
    <w:p>
      <w:r>
        <w:t>更多请访问教客网: www.jiaokey.com</w:t>
      </w:r>
    </w:p>
    <w:p>
      <w:r>
        <w:t>超以象外  北京凤凰岭书院第二届中国书画学精英班姜宝林工作室教学文献作品集 评论地址：https://www.jiaokey.com/book/detail/13687049.html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