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社会学原理</w:t>
      </w:r>
    </w:p>
    <w:p>
      <w:r>
        <w:rPr>
          <w:rFonts w:ascii="宋体" w:hAnsi="宋体" w:eastAsia="宋体"/>
          <w:sz w:val="24"/>
        </w:rPr>
        <w:t>麦克伦·李等著；杨仲揆译；教育部世界名著译述委员会主编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麦克伦·李等著；杨仲揆译；教育部世界名著译述委员会主编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华冈出版有限公司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本书出售、求购地址：https://www.jiaokey.com/book/detail/13695348.html</w:t>
      </w:r>
    </w:p>
    <w:p>
      <w:r>
        <w:t>更多相关图书推荐：https://www.jiaokey.com</w:t>
      </w:r>
    </w:p>
    <w:p>
      <w:r>
        <w:t>麦克伦·李等著；杨仲揆译；教育部世界名著译述委员会主编 其他作品：https://www.jiaokey.com/tag/麦克伦·李等著；杨仲揆译；教育部世界名著译述委员会主编.html</w:t>
      </w:r>
    </w:p>
    <w:p>
      <w:r>
        <w:t>华冈出版有限公司 出版图书：https://www.jiaokey.com/tag/华冈出版有限公司.html</w:t>
      </w:r>
    </w:p>
    <w:p>
      <w:r>
        <w:t>关键词搜索：https://www.jiaokey.com/tag/社会学原理.html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