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汽车使用性能与检测</w:t>
      </w:r>
    </w:p>
    <w:p>
      <w:r>
        <w:rPr>
          <w:rFonts w:ascii="宋体" w:hAnsi="宋体" w:eastAsia="宋体"/>
          <w:sz w:val="24"/>
        </w:rPr>
        <w:t>周勇，刘新平主编；田兴强，郭引弟，李宽宽副主编；贾锡祥，何会福，晏和坤，项巍，周文参编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汽车使用性能与检测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周勇，刘新平主编；田兴强，郭引弟，李宽宽副主编；贾锡祥，何会福，晏和坤，项巍，周文参编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本书出售、求购地址：https://www.jiaokey.com/book/detail/13698104.html</w:t>
      </w:r>
    </w:p>
    <w:p>
      <w:r>
        <w:t>更多相关图书推荐：https://www.jiaokey.com</w:t>
      </w:r>
    </w:p>
    <w:p>
      <w:r>
        <w:t>周勇，刘新平主编；田兴强，郭引弟，李宽宽副主编；贾锡祥，何会福，晏和坤，项巍，周文参编 其他作品：https://www.jiaokey.com/tag/周勇，刘新平主编；田兴强，郭引弟，李宽宽副主编；贾锡祥，何会福，晏和坤，项巍，周文参编.html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关键词搜索：https://www.jiaokey.com/tag/汽车使用性能与检测.html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