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书法考级达标字帖  汉曹全碑临习指南  隶书</w:t>
      </w:r>
    </w:p>
    <w:p>
      <w:r>
        <w:rPr>
          <w:rFonts w:ascii="宋体" w:hAnsi="宋体" w:eastAsia="宋体"/>
          <w:sz w:val="24"/>
        </w:rPr>
        <w:t>上海中华书画协会，吴铮主编；卢前，费声骞等编写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书法考级达标字帖  汉曹全碑临习指南  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上海中华书画协会，吴铮主编；卢前，费声骞等编写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本书出售、求购地址：https://www.jiaokey.com/book/detail/13699076.html</w:t>
      </w:r>
    </w:p>
    <w:p>
      <w:r>
        <w:t>更多相关图书推荐：https://www.jiaokey.com</w:t>
      </w:r>
    </w:p>
    <w:p>
      <w:r>
        <w:t>上海中华书画协会，吴铮主编；卢前，费声骞等编写 其他作品：https://www.jiaokey.com/tag/上海中华书画协会，吴铮主编；卢前，费声骞等编写.html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关键词搜索：https://www.jiaokey.com/tag/书法考级达标字帖  汉曹全碑临习指南  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