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民事诉讼法基础论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民事诉讼法基础论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本书出售、求购地址：https://www.jiaokey.com/book/detail/13699417.html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民事诉讼法基础论.html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