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</w:t>
      </w:r>
    </w:p>
    <w:p>
      <w:r>
        <w:rPr>
          <w:rFonts w:ascii="宋体" w:hAnsi="宋体" w:eastAsia="宋体"/>
          <w:sz w:val="24"/>
        </w:rPr>
        <w:t>（美）宓尔著；谢洪赉编；周承恩校订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（美）宓尔著；谢洪赉编；周承恩校订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本书出售、求购地址：https://www.jiaokey.com/book/detail/13708982.html</w:t>
      </w:r>
    </w:p>
    <w:p>
      <w:r>
        <w:t>更多相关图书推荐：https://www.jiaokey.com</w:t>
      </w:r>
    </w:p>
    <w:p>
      <w:r>
        <w:t>（美）宓尔著；谢洪赉编；周承恩校订 其他作品：https://www.jiaokey.com/tag/（美）宓尔著；谢洪赉编；周承恩校订.html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