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如何处理乡村旅游突发事件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如何处理乡村旅游突发事件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本书出售、求购地址：https://www.jiaokey.com/book/detail/13709660.html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关键词搜索：https://www.jiaokey.com/tag/如何处理乡村旅游突发事件.html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