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书名：强者不是没有眼泪，而是含着眼泪继续奔跑</w:t>
      </w:r>
    </w:p>
    <w:p>
      <w:r>
        <w:t>作者：木水月亮著</w:t>
      </w:r>
    </w:p>
    <w:p>
      <w:r>
        <w:t>出版社：长春：北方妇女儿童出版社</w:t>
      </w:r>
    </w:p>
    <w:p>
      <w:r>
        <w:t>出版日期：2015.03</w:t>
      </w:r>
    </w:p>
    <w:p>
      <w:r>
        <w:t>总页数：194</w:t>
      </w:r>
    </w:p>
    <w:p>
      <w:r>
        <w:t>更多请访问教客网: www.jiaokey.com</w:t>
      </w:r>
    </w:p>
    <w:p>
      <w:r>
        <w:t>强者不是没有眼泪，而是含着眼泪继续奔跑 评论地址：https://www.jiaokey.com/book/detail/13710003.html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