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工业会计习题集  上</w:t>
      </w:r>
    </w:p>
    <w:p>
      <w:r>
        <w:rPr>
          <w:rFonts w:ascii="宋体" w:hAnsi="宋体" w:eastAsia="宋体"/>
          <w:sz w:val="24"/>
        </w:rPr>
        <w:t>王彦波，杨惠城，裴树田编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王彦波，杨惠城，裴树田编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本书出售、求购地址：https://www.jiaokey.com/book/detail/13711331.html</w:t>
      </w:r>
    </w:p>
    <w:p>
      <w:r>
        <w:t>更多相关图书推荐：https://www.jiaokey.com</w:t>
      </w:r>
    </w:p>
    <w:p>
      <w:r>
        <w:t>王彦波，杨惠城，裴树田编 其他作品：https://www.jiaokey.com/tag/王彦波，杨惠城，裴树田编.html</w:t>
      </w:r>
    </w:p>
    <w:p>
      <w:r>
        <w:t>电子工业部 出版图书：https://www.jiaokey.com/tag/电子工业部.html</w:t>
      </w:r>
    </w:p>
    <w:p>
      <w:r>
        <w:t>关键词搜索：https://www.jiaokey.com/tag/工业会计习题集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