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经世致用  公羊传的革命性</w:t>
      </w:r>
    </w:p>
    <w:p>
      <w:r>
        <w:rPr>
          <w:rFonts w:ascii="宋体" w:hAnsi="宋体" w:eastAsia="宋体"/>
          <w:sz w:val="24"/>
        </w:rPr>
        <w:t>陈慧琪编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经世致用  公羊传的革命性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大地传媒中州古籍出版社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本书出售、求购地址：https://www.jiaokey.com/book/detail/13714501.html</w:t>
      </w:r>
    </w:p>
    <w:p>
      <w:r>
        <w:t>更多相关图书推荐：https://www.jiaokey.com</w:t>
      </w:r>
    </w:p>
    <w:p>
      <w:r>
        <w:t>陈慧琪编 其他作品：https://www.jiaokey.com/tag/陈慧琪编.html</w:t>
      </w:r>
    </w:p>
    <w:p>
      <w:r>
        <w:t>大地传媒中州古籍出版社 出版图书：https://www.jiaokey.com/tag/大地传媒中州古籍出版社.html</w:t>
      </w:r>
    </w:p>
    <w:p>
      <w:r>
        <w:t>关键词搜索：https://www.jiaokey.com/tag/经世致用  公羊传的革命性.html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