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地理学科命题规范与技巧</w:t>
      </w:r>
    </w:p>
    <w:p>
      <w:r>
        <w:rPr>
          <w:rFonts w:ascii="宋体" w:hAnsi="宋体" w:eastAsia="宋体"/>
          <w:sz w:val="24"/>
        </w:rPr>
        <w:t>赵媛，刘金龙主编；赵媛，刘金龙，芦怡婷，贺丹君，陆丽云编著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地理学科命题规范与技巧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赵媛，刘金龙主编；赵媛，刘金龙，芦怡婷，贺丹君，陆丽云编著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本书出售、求购地址：https://www.jiaokey.com/book/detail/13719352.html</w:t>
      </w:r>
    </w:p>
    <w:p>
      <w:r>
        <w:t>更多相关图书推荐：https://www.jiaokey.com</w:t>
      </w:r>
    </w:p>
    <w:p>
      <w:r>
        <w:t>赵媛，刘金龙主编；赵媛，刘金龙，芦怡婷，贺丹君，陆丽云编著 其他作品：https://www.jiaokey.com/tag/赵媛，刘金龙主编；赵媛，刘金龙，芦怡婷，贺丹君，陆丽云编著.html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关键词搜索：https://www.jiaokey.com/tag/地理学科命题规范与技巧.html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