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书名：“世俗时代”的意义探询  五四启蒙思想中的新道德观研究</w:t>
      </w:r>
    </w:p>
    <w:p>
      <w:r>
        <w:t>作者:段炼著</w:t>
      </w:r>
    </w:p>
    <w:p>
      <w:r>
        <w:t>出版社:上海：上海人民出版社</w:t>
      </w:r>
    </w:p>
    <w:p>
      <w:r>
        <w:t>出版日期：2015.01</w:t>
      </w:r>
    </w:p>
    <w:p>
      <w:r>
        <w:t>总页数：247</w:t>
      </w:r>
    </w:p>
    <w:p>
      <w:r>
        <w:t>更多请访问教客网:www.jiaokey.com</w:t>
      </w:r>
    </w:p>
    <w:p>
      <w:r>
        <w:t>“世俗时代”的意义探询  五四启蒙思想中的新道德观研究评论地址：https://www.jiaokey.com/book/detail/13720121.html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