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暨南大学大学生课外学术科技优秀作品集  2</w:t>
      </w:r>
    </w:p>
    <w:p>
      <w:r>
        <w:rPr>
          <w:rFonts w:ascii="宋体" w:hAnsi="宋体" w:eastAsia="宋体"/>
          <w:sz w:val="24"/>
        </w:rPr>
        <w:t>区向丽主编；张高祥，孟祥磊副主编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暨南大学大学生课外学术科技优秀作品集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区向丽主编；张高祥，孟祥磊副主编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本书出售、求购地址：https://www.jiaokey.com/book/detail/13727673.html</w:t>
      </w:r>
    </w:p>
    <w:p>
      <w:r>
        <w:t>更多相关图书推荐：https://www.jiaokey.com</w:t>
      </w:r>
    </w:p>
    <w:p>
      <w:r>
        <w:t>区向丽主编；张高祥，孟祥磊副主编 其他作品：https://www.jiaokey.com/tag/区向丽主编；张高祥，孟祥磊副主编.html</w:t>
      </w:r>
    </w:p>
    <w:p>
      <w:r>
        <w:t>关键词搜索：https://www.jiaokey.com/tag/暨南大学大学生课外学术科技优秀作品集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