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滚动轴承应用手册  第2版</w:t>
      </w:r>
    </w:p>
    <w:p>
      <w:r>
        <w:rPr>
          <w:rFonts w:ascii="宋体" w:hAnsi="宋体" w:eastAsia="宋体"/>
          <w:sz w:val="24"/>
        </w:rPr>
        <w:t>刘泽九主编；贺士荃，李兴林，刘晖，康乃正，张亚军，陈德金参编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刘泽九主编；贺士荃，李兴林，刘晖，康乃正，张亚军，陈德金参编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本书出售、求购地址：https://www.jiaokey.com/book/detail/13727680.html</w:t>
      </w:r>
    </w:p>
    <w:p>
      <w:r>
        <w:t>更多相关图书推荐：https://www.jiaokey.com</w:t>
      </w:r>
    </w:p>
    <w:p>
      <w:r>
        <w:t>刘泽九主编；贺士荃，李兴林，刘晖，康乃正，张亚军，陈德金参编 其他作品：https://www.jiaokey.com/tag/刘泽九主编；贺士荃，李兴林，刘晖，康乃正，张亚军，陈德金参编.html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关键词搜索：https://www.jiaokey.com/tag/滚动轴承应用手册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