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书名：河流水生态修复技术研究  丹江口库区武当山剑河案例</w:t>
      </w:r>
    </w:p>
    <w:p>
      <w:r>
        <w:t>作者：李兆华，王宇波主编</w:t>
      </w:r>
    </w:p>
    <w:p>
      <w:r>
        <w:t>出版社：北京：科学出版社</w:t>
      </w:r>
    </w:p>
    <w:p>
      <w:r>
        <w:t>出版日期：2014</w:t>
      </w:r>
    </w:p>
    <w:p>
      <w:r>
        <w:t>总页数：292</w:t>
      </w:r>
    </w:p>
    <w:p>
      <w:r>
        <w:t>更多请访问教客网: www.jiaokey.com</w:t>
      </w:r>
    </w:p>
    <w:p>
      <w:r>
        <w:t>河流水生态修复技术研究  丹江口库区武当山剑河案例 评论地址：https://www.jiaokey.com/book/detail/13730952.html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