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书名：殊涂同归  香港中文大学与英国牛津大学所藏高剑父、吕寿琨作品展</w:t>
      </w:r>
    </w:p>
    <w:p>
      <w:r>
        <w:t>作者：姚进庄编辑</w:t>
      </w:r>
    </w:p>
    <w:p>
      <w:r>
        <w:t>出版社：香港中文大学文物馆</w:t>
      </w:r>
    </w:p>
    <w:p>
      <w:r>
        <w:t>出版日期：2013</w:t>
      </w:r>
    </w:p>
    <w:p>
      <w:r>
        <w:t>总页数：155</w:t>
      </w:r>
    </w:p>
    <w:p>
      <w:r>
        <w:t>更多请访问教客网: www.jiaokey.com</w:t>
      </w:r>
    </w:p>
    <w:p>
      <w:r>
        <w:t>殊涂同归  香港中文大学与英国牛津大学所藏高剑父、吕寿琨作品展 评论地址：https://www.jiaokey.com/book/detail/13731266.html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