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铁人精神引领大学生思想政治教育：铁人精神十讲</w:t>
      </w:r>
    </w:p>
    <w:p>
      <w:r>
        <w:rPr>
          <w:rFonts w:ascii="宋体" w:hAnsi="宋体" w:eastAsia="宋体"/>
          <w:sz w:val="24"/>
        </w:rPr>
        <w:t>教育部思想政治工作司组编；刘晓华，陈立勇，张文彬主编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铁人精神引领大学生思想政治教育：铁人精神十讲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教育部思想政治工作司组编；刘晓华，陈立勇，张文彬主编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本书出售、求购地址：https://www.jiaokey.com/book/detail/13733341.html</w:t>
      </w:r>
    </w:p>
    <w:p>
      <w:r>
        <w:t>更多相关图书推荐：https://www.jiaokey.com</w:t>
      </w:r>
    </w:p>
    <w:p>
      <w:r>
        <w:t>教育部思想政治工作司组编；刘晓华，陈立勇，张文彬主编 其他作品：https://www.jiaokey.com/tag/教育部思想政治工作司组编；刘晓华，陈立勇，张文彬主编.html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关键词搜索：https://www.jiaokey.com/tag/铁人精神引领大学生思想政治教育：铁人精神十讲.html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