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战士的新娘</w:t>
      </w:r>
    </w:p>
    <w:p>
      <w:r>
        <w:rPr>
          <w:rFonts w:ascii="宋体" w:hAnsi="宋体" w:eastAsia="宋体"/>
          <w:sz w:val="24"/>
        </w:rPr>
        <w:t>辛克莱原著；柯契夫译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辛克莱原著；柯契夫译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本书出售、求购地址：https://www.jiaokey.com/book/detail/13734875.html</w:t>
      </w:r>
    </w:p>
    <w:p>
      <w:r>
        <w:t>更多相关图书推荐：https://www.jiaokey.com</w:t>
      </w:r>
    </w:p>
    <w:p>
      <w:r>
        <w:t>辛克莱原著；柯契夫译 其他作品：https://www.jiaokey.com/tag/辛克莱原著；柯契夫译.html</w:t>
      </w:r>
    </w:p>
    <w:p>
      <w:r>
        <w:t>乐新书店 出版图书：https://www.jiaokey.com/tag/乐新书店.html</w:t>
      </w:r>
    </w:p>
    <w:p>
      <w:r>
        <w:t>关键词搜索：https://www.jiaokey.com/tag/战士的新娘.html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