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海日流光  嘉兴博物馆馆藏文物沈曾植书画作品暨浙江省文博单位藏沈曾植书画作品选</w:t>
      </w:r>
    </w:p>
    <w:p>
      <w:r>
        <w:rPr>
          <w:rFonts w:ascii="宋体" w:hAnsi="宋体" w:eastAsia="宋体"/>
          <w:sz w:val="24"/>
        </w:rPr>
        <w:t>葛金根主编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海日流光  嘉兴博物馆馆藏文物沈曾植书画作品暨浙江省文博单位藏沈曾植书画作品选</w:t>
            </w:r>
          </w:p>
        </w:tc>
      </w:tr>
      <w:tr>
        <w:tc>
          <w:tcPr>
            <w:tcW w:type="dxa" w:w="4320"/>
          </w:tcPr>
          <w:p>
            <w:r>
              <w:t>作者</w:t>
            </w:r>
          </w:p>
        </w:tc>
        <w:tc>
          <w:tcPr>
            <w:tcW w:type="dxa" w:w="4320"/>
          </w:tcPr>
          <w:p>
            <w:r>
              <w:t>葛金根主编</w:t>
            </w:r>
          </w:p>
        </w:tc>
      </w:tr>
      <w:tr>
        <w:tc>
          <w:tcPr>
            <w:tcW w:type="dxa" w:w="4320"/>
          </w:tcPr>
          <w:p>
            <w:r>
              <w:t>出版社</w:t>
            </w:r>
          </w:p>
        </w:tc>
        <w:tc>
          <w:tcPr>
            <w:tcW w:type="dxa" w:w="4320"/>
          </w:tcPr>
          <w:p>
            <w:r>
              <w:t>北京：中华书局</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本书出售、求购地址：https://www.jiaokey.com/book/detail/13736657.html</w:t>
      </w:r>
    </w:p>
    <w:p>
      <w:r>
        <w:t>更多相关图书推荐：https://www.jiaokey.com</w:t>
      </w:r>
    </w:p>
    <w:p>
      <w:r>
        <w:t>葛金根主编 其他作品：https://www.jiaokey.com/tag/葛金根主编.html</w:t>
      </w:r>
    </w:p>
    <w:p>
      <w:r>
        <w:t>北京：中华书局 出版图书：https://www.jiaokey.com/tag/北京：中华书局.html</w:t>
      </w:r>
    </w:p>
    <w:p>
      <w:r>
        <w:t>关键词搜索：https://www.jiaokey.com/tag/海日流光  嘉兴博物馆馆藏文物沈曾植书画作品暨浙江省文博单位藏沈曾植书画作品选.html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