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和田维吾尔木卡姆研究</w:t>
      </w:r>
    </w:p>
    <w:p>
      <w:r>
        <w:rPr>
          <w:rFonts w:ascii="宋体" w:hAnsi="宋体" w:eastAsia="宋体"/>
          <w:sz w:val="24"/>
        </w:rPr>
        <w:t>巴吐尔·巴拉提著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和田维吾尔木卡姆研究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巴吐尔·巴拉提著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北京:人民音乐出版社,2014.09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维吾尔族-民族音乐研究-中国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本书出售、求购地址：https://www.jiaokey.com/book/detail/13739416.html</w:t>
      </w:r>
    </w:p>
    <w:p>
      <w:r>
        <w:t>更多相关图书推荐：https://www.jiaokey.com</w:t>
      </w:r>
    </w:p>
    <w:p>
      <w:r>
        <w:t>巴吐尔·巴拉提著 其他作品：https://www.jiaokey.com/tag/巴吐尔·巴拉提著.html</w:t>
      </w:r>
    </w:p>
    <w:p>
      <w:r>
        <w:t>北京:人民音乐出版社,2014.09 出版图书：https://www.jiaokey.com/tag/北京:人民音乐出版社,2014.09.html</w:t>
      </w:r>
    </w:p>
    <w:p>
      <w:r>
        <w:t>关键词搜索：https://www.jiaokey.com/tag/维吾尔族-民族音乐研究-中国.html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