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书名：同理心、情感与互为主体  人类学与心理学的对话</w:t>
      </w:r>
    </w:p>
    <w:p>
      <w:r>
        <w:t>作者：刘斐玟，朱瑞玲主编</w:t>
      </w:r>
    </w:p>
    <w:p>
      <w:r>
        <w:t>出版社：中央研究院—民族学研究所</w:t>
      </w:r>
    </w:p>
    <w:p>
      <w:r>
        <w:t>出版日期：2014</w:t>
      </w:r>
    </w:p>
    <w:p>
      <w:r>
        <w:t>总页数：439</w:t>
      </w:r>
    </w:p>
    <w:p>
      <w:r>
        <w:t>更多请访问教客网: www.jiaokey.com</w:t>
      </w:r>
    </w:p>
    <w:p>
      <w:r>
        <w:t>同理心、情感与互为主体  人类学与心理学的对话 评论地址：https://www.jiaokey.com/book/detail/13742737.html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