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存在与喧哗  19、20世纪之交的欧洲文化生活</w:t>
      </w:r>
    </w:p>
    <w:p>
      <w:r>
        <w:rPr>
          <w:rFonts w:ascii="宋体" w:hAnsi="宋体" w:eastAsia="宋体"/>
          <w:sz w:val="24"/>
        </w:rPr>
        <w:t>（法）雅克·杜加斯特著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存在与喧哗  19、20世纪之交的欧洲文化生活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（法）雅克·杜加斯特著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本书出售、求购地址：https://www.jiaokey.com/book/detail/13744722.html</w:t>
      </w:r>
    </w:p>
    <w:p>
      <w:r>
        <w:t>更多相关图书推荐：https://www.jiaokey.com</w:t>
      </w:r>
    </w:p>
    <w:p>
      <w:r>
        <w:t>（法）雅克·杜加斯特著 其他作品：https://www.jiaokey.com/tag/（法）雅克·杜加斯特著.html</w:t>
      </w:r>
    </w:p>
    <w:p>
      <w:r>
        <w:t>关键词搜索：https://www.jiaokey.com/tag/存在与喧哗  19、20世纪之交的欧洲文化生活.html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