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航空发动机零件机械加工施工学  中</w:t>
      </w:r>
    </w:p>
    <w:p>
      <w:r>
        <w:rPr>
          <w:rFonts w:ascii="宋体" w:hAnsi="宋体" w:eastAsia="宋体"/>
          <w:sz w:val="24"/>
        </w:rPr>
        <w:t>Ф.Т.勃里诺夫，В.П.费拉柯著；北京航空学院译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航空发动机零件机械加工施工学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Ф.Т.勃里诺夫，В.П.费拉柯著；北京航空学院译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本书出售、求购地址：https://www.jiaokey.com/book/detail/13745180.html</w:t>
      </w:r>
    </w:p>
    <w:p>
      <w:r>
        <w:t>更多相关图书推荐：https://www.jiaokey.com</w:t>
      </w:r>
    </w:p>
    <w:p>
      <w:r>
        <w:t>Ф.Т.勃里诺夫，В.П.费拉柯著；北京航空学院译 其他作品：https://www.jiaokey.com/tag/Ф.Т.勃里诺夫，В.П.费拉柯著；北京航空学院译.html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关键词搜索：https://www.jiaokey.com/tag/航空发动机零件机械加工施工学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