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嗨，罗马</w:t>
      </w:r>
    </w:p>
    <w:p>
      <w:r>
        <w:rPr>
          <w:rFonts w:ascii="宋体" w:hAnsi="宋体" w:eastAsia="宋体"/>
          <w:sz w:val="24"/>
        </w:rPr>
        <w:t>（法）斯泰法娜·于扎尔文；（法）克莱尔·勒格朗画；黄小涂译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（法）斯泰法娜·于扎尔文；（法）克莱尔·勒格朗画；黄小涂译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本书出售、求购地址：https://www.jiaokey.com/book/detail/13745205.html</w:t>
      </w:r>
    </w:p>
    <w:p>
      <w:r>
        <w:t>更多相关图书推荐：https://www.jiaokey.com</w:t>
      </w:r>
    </w:p>
    <w:p>
      <w:r>
        <w:t>（法）斯泰法娜·于扎尔文；（法）克莱尔·勒格朗画；黄小涂译 其他作品：https://www.jiaokey.com/tag/（法）斯泰法娜·于扎尔文；（法）克莱尔·勒格朗画；黄小涂译.html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