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</w:t>
      </w:r>
    </w:p>
    <w:p>
      <w:r>
        <w:rPr>
          <w:rFonts w:ascii="宋体" w:hAnsi="宋体" w:eastAsia="宋体"/>
          <w:sz w:val="24"/>
        </w:rPr>
        <w:t>（意）索菲娅·伽洛文；（意）费雯娜·莫迪图；张懿译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（意）索菲娅·伽洛文；（意）费雯娜·莫迪图；张懿译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本书出售、求购地址：https://www.jiaokey.com/book/detail/13745353.html</w:t>
      </w:r>
    </w:p>
    <w:p>
      <w:r>
        <w:t>更多相关图书推荐：https://www.jiaokey.com</w:t>
      </w:r>
    </w:p>
    <w:p>
      <w:r>
        <w:t>（意）索菲娅·伽洛文；（意）费雯娜·莫迪图；张懿译 其他作品：https://www.jiaokey.com/tag/（意）索菲娅·伽洛文；（意）费雯娜·莫迪图；张懿译.html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